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FF"/>
  <w:body>
    <w:p w14:paraId="1E38FC9E" w14:textId="2F235381" w:rsidR="003B48DE" w:rsidRPr="000424BB" w:rsidRDefault="006E434A" w:rsidP="006E434A">
      <w:pPr>
        <w:jc w:val="center"/>
        <w:rPr>
          <w:b/>
          <w:bCs/>
          <w:sz w:val="28"/>
          <w:szCs w:val="28"/>
        </w:rPr>
      </w:pPr>
      <w:r w:rsidRPr="000424BB">
        <w:rPr>
          <w:b/>
          <w:bCs/>
          <w:sz w:val="28"/>
          <w:szCs w:val="28"/>
        </w:rPr>
        <w:t>Faith and Evidence</w:t>
      </w:r>
    </w:p>
    <w:p w14:paraId="2F173C9D" w14:textId="77777777" w:rsidR="006E434A" w:rsidRPr="000424BB" w:rsidRDefault="006E434A">
      <w:pPr>
        <w:rPr>
          <w:sz w:val="28"/>
          <w:szCs w:val="28"/>
        </w:rPr>
      </w:pPr>
    </w:p>
    <w:p w14:paraId="58AE711E" w14:textId="794743CB" w:rsidR="006E434A" w:rsidRPr="000424BB" w:rsidRDefault="00C765BF">
      <w:pPr>
        <w:rPr>
          <w:sz w:val="28"/>
          <w:szCs w:val="28"/>
        </w:rPr>
      </w:pPr>
      <w:r>
        <w:rPr>
          <w:sz w:val="28"/>
          <w:szCs w:val="28"/>
        </w:rPr>
        <w:t xml:space="preserve">Some </w:t>
      </w:r>
      <w:r w:rsidR="006E434A" w:rsidRPr="000424BB">
        <w:rPr>
          <w:sz w:val="28"/>
          <w:szCs w:val="28"/>
        </w:rPr>
        <w:t xml:space="preserve">people </w:t>
      </w:r>
      <w:r>
        <w:rPr>
          <w:sz w:val="28"/>
          <w:szCs w:val="28"/>
        </w:rPr>
        <w:t xml:space="preserve">have the following attitude: science gives us facts while </w:t>
      </w:r>
      <w:r w:rsidR="006E434A" w:rsidRPr="000424BB">
        <w:rPr>
          <w:sz w:val="28"/>
          <w:szCs w:val="28"/>
        </w:rPr>
        <w:t xml:space="preserve">faith </w:t>
      </w:r>
      <w:r>
        <w:rPr>
          <w:sz w:val="28"/>
          <w:szCs w:val="28"/>
        </w:rPr>
        <w:t>b</w:t>
      </w:r>
      <w:r w:rsidR="006E434A" w:rsidRPr="000424BB">
        <w:rPr>
          <w:sz w:val="28"/>
          <w:szCs w:val="28"/>
        </w:rPr>
        <w:t>elie</w:t>
      </w:r>
      <w:r>
        <w:rPr>
          <w:sz w:val="28"/>
          <w:szCs w:val="28"/>
        </w:rPr>
        <w:t>ves</w:t>
      </w:r>
      <w:r w:rsidR="006E434A" w:rsidRPr="000424BB">
        <w:rPr>
          <w:sz w:val="28"/>
          <w:szCs w:val="28"/>
        </w:rPr>
        <w:t xml:space="preserve"> in </w:t>
      </w:r>
      <w:r>
        <w:rPr>
          <w:sz w:val="28"/>
          <w:szCs w:val="28"/>
        </w:rPr>
        <w:t>God</w:t>
      </w:r>
      <w:r w:rsidR="006E434A" w:rsidRPr="000424BB">
        <w:rPr>
          <w:sz w:val="28"/>
          <w:szCs w:val="28"/>
        </w:rPr>
        <w:t xml:space="preserve"> without any evidence. </w:t>
      </w:r>
      <w:r w:rsidR="00B52B1D" w:rsidRPr="000424B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FBC640" wp14:editId="4246E2AB">
            <wp:simplePos x="0" y="0"/>
            <wp:positionH relativeFrom="column">
              <wp:posOffset>25400</wp:posOffset>
            </wp:positionH>
            <wp:positionV relativeFrom="paragraph">
              <wp:posOffset>33270</wp:posOffset>
            </wp:positionV>
            <wp:extent cx="2743200" cy="1879600"/>
            <wp:effectExtent l="0" t="0" r="0" b="6350"/>
            <wp:wrapSquare wrapText="bothSides"/>
            <wp:docPr id="984682535" name="Picture 2" descr="A cartoon of a person looking at books in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82535" name="Picture 2" descr="A cartoon of a person looking at books in a librar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B1D" w:rsidRPr="000424BB">
        <w:rPr>
          <w:sz w:val="28"/>
          <w:szCs w:val="28"/>
        </w:rPr>
        <w:t xml:space="preserve">Yet, </w:t>
      </w:r>
      <w:r>
        <w:rPr>
          <w:sz w:val="28"/>
          <w:szCs w:val="28"/>
        </w:rPr>
        <w:t>on</w:t>
      </w:r>
      <w:r w:rsidR="00B52B1D" w:rsidRPr="000424BB">
        <w:rPr>
          <w:sz w:val="28"/>
          <w:szCs w:val="28"/>
        </w:rPr>
        <w:t xml:space="preserve"> this blog, </w:t>
      </w:r>
      <w:r w:rsidR="0014127B" w:rsidRPr="000424BB">
        <w:rPr>
          <w:sz w:val="28"/>
          <w:szCs w:val="28"/>
        </w:rPr>
        <w:t>I contend that scientific data can provide evidence for the existence of God</w:t>
      </w:r>
      <w:r>
        <w:rPr>
          <w:sz w:val="28"/>
          <w:szCs w:val="28"/>
        </w:rPr>
        <w:t xml:space="preserve"> (especially</w:t>
      </w:r>
      <w:r w:rsidR="00154428">
        <w:rPr>
          <w:sz w:val="28"/>
          <w:szCs w:val="28"/>
        </w:rPr>
        <w:t xml:space="preserve"> </w:t>
      </w:r>
      <w:r w:rsidR="0014127B" w:rsidRPr="000424BB">
        <w:rPr>
          <w:sz w:val="28"/>
          <w:szCs w:val="28"/>
        </w:rPr>
        <w:t>the Christian God of the Bible</w:t>
      </w:r>
      <w:r>
        <w:rPr>
          <w:sz w:val="28"/>
          <w:szCs w:val="28"/>
        </w:rPr>
        <w:t>)</w:t>
      </w:r>
      <w:r w:rsidR="0014127B" w:rsidRPr="000424BB">
        <w:rPr>
          <w:sz w:val="28"/>
          <w:szCs w:val="28"/>
        </w:rPr>
        <w:t xml:space="preserve">. </w:t>
      </w:r>
    </w:p>
    <w:p w14:paraId="7026392E" w14:textId="77777777" w:rsidR="00A873E6" w:rsidRPr="000424BB" w:rsidRDefault="00A873E6">
      <w:pPr>
        <w:rPr>
          <w:sz w:val="28"/>
          <w:szCs w:val="28"/>
        </w:rPr>
      </w:pPr>
    </w:p>
    <w:p w14:paraId="33424D35" w14:textId="7FB51ED1" w:rsidR="00A873E6" w:rsidRPr="000424BB" w:rsidRDefault="008C6B30">
      <w:pPr>
        <w:rPr>
          <w:sz w:val="28"/>
          <w:szCs w:val="28"/>
        </w:rPr>
      </w:pPr>
      <w:r>
        <w:rPr>
          <w:sz w:val="28"/>
          <w:szCs w:val="28"/>
        </w:rPr>
        <w:t xml:space="preserve">Many people don’t need objective evidence to come to Jesus. </w:t>
      </w:r>
      <w:r w:rsidR="00EE49CB">
        <w:rPr>
          <w:sz w:val="28"/>
          <w:szCs w:val="28"/>
        </w:rPr>
        <w:t>However, f</w:t>
      </w:r>
      <w:r>
        <w:rPr>
          <w:sz w:val="28"/>
          <w:szCs w:val="28"/>
        </w:rPr>
        <w:t>or others, like me, evidence hold</w:t>
      </w:r>
      <w:r w:rsidR="00EE49CB">
        <w:rPr>
          <w:sz w:val="28"/>
          <w:szCs w:val="28"/>
        </w:rPr>
        <w:t>s</w:t>
      </w:r>
      <w:r>
        <w:rPr>
          <w:sz w:val="28"/>
          <w:szCs w:val="28"/>
        </w:rPr>
        <w:t xml:space="preserve"> importance. To me, </w:t>
      </w:r>
      <w:r w:rsidR="00EE49CB">
        <w:rPr>
          <w:sz w:val="28"/>
          <w:szCs w:val="28"/>
        </w:rPr>
        <w:t>e</w:t>
      </w:r>
      <w:r>
        <w:rPr>
          <w:sz w:val="28"/>
          <w:szCs w:val="28"/>
        </w:rPr>
        <w:t>vidence</w:t>
      </w:r>
      <w:r w:rsidR="00A873E6" w:rsidRPr="000424BB">
        <w:rPr>
          <w:sz w:val="28"/>
          <w:szCs w:val="28"/>
        </w:rPr>
        <w:t xml:space="preserve"> </w:t>
      </w:r>
      <w:r w:rsidR="00ED1B21" w:rsidRPr="000424BB">
        <w:rPr>
          <w:sz w:val="28"/>
          <w:szCs w:val="28"/>
        </w:rPr>
        <w:t>provid</w:t>
      </w:r>
      <w:r>
        <w:rPr>
          <w:sz w:val="28"/>
          <w:szCs w:val="28"/>
        </w:rPr>
        <w:t>e</w:t>
      </w:r>
      <w:r w:rsidR="00EE49CB">
        <w:rPr>
          <w:sz w:val="28"/>
          <w:szCs w:val="28"/>
        </w:rPr>
        <w:t>s</w:t>
      </w:r>
      <w:r w:rsidR="00ED1B21" w:rsidRPr="000424BB">
        <w:rPr>
          <w:sz w:val="28"/>
          <w:szCs w:val="28"/>
        </w:rPr>
        <w:t xml:space="preserve"> a strong basis</w:t>
      </w:r>
      <w:r w:rsidR="0014127B" w:rsidRPr="000424BB">
        <w:rPr>
          <w:sz w:val="28"/>
          <w:szCs w:val="28"/>
        </w:rPr>
        <w:t xml:space="preserve"> to</w:t>
      </w:r>
      <w:r w:rsidR="00ED1B21" w:rsidRPr="000424BB">
        <w:rPr>
          <w:sz w:val="28"/>
          <w:szCs w:val="28"/>
        </w:rPr>
        <w:t xml:space="preserve"> belie</w:t>
      </w:r>
      <w:r w:rsidR="0014127B" w:rsidRPr="000424BB">
        <w:rPr>
          <w:sz w:val="28"/>
          <w:szCs w:val="28"/>
        </w:rPr>
        <w:t>ve</w:t>
      </w:r>
      <w:r w:rsidR="00ED1B21" w:rsidRPr="000424BB">
        <w:rPr>
          <w:sz w:val="28"/>
          <w:szCs w:val="28"/>
        </w:rPr>
        <w:t xml:space="preserve"> in the Christian God of the Bible. Still, you may be thinking that you want proof. I </w:t>
      </w:r>
      <w:r>
        <w:rPr>
          <w:sz w:val="28"/>
          <w:szCs w:val="28"/>
        </w:rPr>
        <w:t xml:space="preserve">have </w:t>
      </w:r>
      <w:r w:rsidR="00EE49CB">
        <w:rPr>
          <w:sz w:val="28"/>
          <w:szCs w:val="28"/>
        </w:rPr>
        <w:t>had</w:t>
      </w:r>
      <w:r w:rsidR="00ED1B21" w:rsidRPr="000424BB">
        <w:rPr>
          <w:sz w:val="28"/>
          <w:szCs w:val="28"/>
        </w:rPr>
        <w:t xml:space="preserve"> this</w:t>
      </w:r>
      <w:r w:rsidR="0014127B" w:rsidRPr="000424BB">
        <w:rPr>
          <w:sz w:val="28"/>
          <w:szCs w:val="28"/>
        </w:rPr>
        <w:t xml:space="preserve"> thought </w:t>
      </w:r>
      <w:r w:rsidR="00ED1B21" w:rsidRPr="000424BB">
        <w:rPr>
          <w:sz w:val="28"/>
          <w:szCs w:val="28"/>
        </w:rPr>
        <w:t xml:space="preserve">myself. </w:t>
      </w:r>
    </w:p>
    <w:p w14:paraId="54FF5D2E" w14:textId="77777777" w:rsidR="0014127B" w:rsidRPr="000424BB" w:rsidRDefault="0014127B">
      <w:pPr>
        <w:rPr>
          <w:sz w:val="28"/>
          <w:szCs w:val="28"/>
        </w:rPr>
      </w:pPr>
    </w:p>
    <w:p w14:paraId="0740772C" w14:textId="7A16BB19" w:rsidR="0014127B" w:rsidRDefault="0014127B">
      <w:pPr>
        <w:rPr>
          <w:sz w:val="28"/>
          <w:szCs w:val="28"/>
        </w:rPr>
      </w:pPr>
      <w:r w:rsidRPr="000424BB">
        <w:rPr>
          <w:sz w:val="28"/>
          <w:szCs w:val="28"/>
        </w:rPr>
        <w:t xml:space="preserve">As a college student majoring in biochemistry, I started questioning my beliefs. I wanted to believe in God as revealed in </w:t>
      </w:r>
      <w:proofErr w:type="gramStart"/>
      <w:r w:rsidRPr="000424BB">
        <w:rPr>
          <w:sz w:val="28"/>
          <w:szCs w:val="28"/>
        </w:rPr>
        <w:t>Jesus, but</w:t>
      </w:r>
      <w:proofErr w:type="gramEnd"/>
      <w:r w:rsidRPr="000424BB">
        <w:rPr>
          <w:sz w:val="28"/>
          <w:szCs w:val="28"/>
        </w:rPr>
        <w:t xml:space="preserve"> wanted to know for sure that </w:t>
      </w:r>
      <w:r w:rsidR="00DA3DBA">
        <w:rPr>
          <w:sz w:val="28"/>
          <w:szCs w:val="28"/>
        </w:rPr>
        <w:t>this</w:t>
      </w:r>
      <w:r w:rsidRPr="000424BB">
        <w:rPr>
          <w:sz w:val="28"/>
          <w:szCs w:val="28"/>
        </w:rPr>
        <w:t xml:space="preserve"> was </w:t>
      </w:r>
      <w:r w:rsidR="00DA3DBA">
        <w:rPr>
          <w:sz w:val="28"/>
          <w:szCs w:val="28"/>
        </w:rPr>
        <w:t>righ</w:t>
      </w:r>
      <w:r w:rsidRPr="000424BB">
        <w:rPr>
          <w:sz w:val="28"/>
          <w:szCs w:val="28"/>
        </w:rPr>
        <w:t>t. I was impressed with</w:t>
      </w:r>
      <w:r w:rsidR="00DA3DBA">
        <w:rPr>
          <w:sz w:val="28"/>
          <w:szCs w:val="28"/>
        </w:rPr>
        <w:t xml:space="preserve"> the</w:t>
      </w:r>
      <w:r w:rsidRPr="000424BB">
        <w:rPr>
          <w:sz w:val="28"/>
          <w:szCs w:val="28"/>
        </w:rPr>
        <w:t xml:space="preserve"> </w:t>
      </w:r>
      <w:proofErr w:type="gramStart"/>
      <w:r w:rsidRPr="000424BB">
        <w:rPr>
          <w:sz w:val="28"/>
          <w:szCs w:val="28"/>
        </w:rPr>
        <w:t>evidences</w:t>
      </w:r>
      <w:proofErr w:type="gramEnd"/>
      <w:r w:rsidR="00DA3DBA">
        <w:rPr>
          <w:sz w:val="28"/>
          <w:szCs w:val="28"/>
        </w:rPr>
        <w:t>, but</w:t>
      </w:r>
      <w:r w:rsidR="00B2073D" w:rsidRPr="000424BB">
        <w:rPr>
          <w:sz w:val="28"/>
          <w:szCs w:val="28"/>
        </w:rPr>
        <w:t xml:space="preserve"> that</w:t>
      </w:r>
      <w:r w:rsidR="00154428">
        <w:rPr>
          <w:sz w:val="28"/>
          <w:szCs w:val="28"/>
        </w:rPr>
        <w:t xml:space="preserve"> </w:t>
      </w:r>
      <w:r w:rsidR="00DA3DBA">
        <w:rPr>
          <w:sz w:val="28"/>
          <w:szCs w:val="28"/>
        </w:rPr>
        <w:t>only</w:t>
      </w:r>
      <w:r w:rsidR="00B2073D" w:rsidRPr="000424BB">
        <w:rPr>
          <w:sz w:val="28"/>
          <w:szCs w:val="28"/>
        </w:rPr>
        <w:t xml:space="preserve"> g</w:t>
      </w:r>
      <w:r w:rsidR="00DA3DBA">
        <w:rPr>
          <w:sz w:val="28"/>
          <w:szCs w:val="28"/>
        </w:rPr>
        <w:t>o</w:t>
      </w:r>
      <w:r w:rsidR="00B2073D" w:rsidRPr="000424BB">
        <w:rPr>
          <w:sz w:val="28"/>
          <w:szCs w:val="28"/>
        </w:rPr>
        <w:t>t me part of the way.</w:t>
      </w:r>
      <w:r w:rsidR="000424BB">
        <w:rPr>
          <w:sz w:val="28"/>
          <w:szCs w:val="28"/>
        </w:rPr>
        <w:t xml:space="preserve"> I concluded that I believed in God </w:t>
      </w:r>
      <w:proofErr w:type="gramStart"/>
      <w:r w:rsidR="000424BB">
        <w:rPr>
          <w:sz w:val="28"/>
          <w:szCs w:val="28"/>
        </w:rPr>
        <w:t>90%, but</w:t>
      </w:r>
      <w:proofErr w:type="gramEnd"/>
      <w:r w:rsidR="000424BB">
        <w:rPr>
          <w:sz w:val="28"/>
          <w:szCs w:val="28"/>
        </w:rPr>
        <w:t xml:space="preserve"> wondered what to do with the other 10%. </w:t>
      </w:r>
      <w:r w:rsidR="007E7617">
        <w:rPr>
          <w:sz w:val="28"/>
          <w:szCs w:val="28"/>
        </w:rPr>
        <w:t>So, I decided to believe 100 % with 10%</w:t>
      </w:r>
      <w:r w:rsidR="006F54A6">
        <w:rPr>
          <w:sz w:val="28"/>
          <w:szCs w:val="28"/>
        </w:rPr>
        <w:t xml:space="preserve"> of</w:t>
      </w:r>
      <w:r w:rsidR="007E7617">
        <w:rPr>
          <w:sz w:val="28"/>
          <w:szCs w:val="28"/>
        </w:rPr>
        <w:t xml:space="preserve"> that being faith.</w:t>
      </w:r>
    </w:p>
    <w:p w14:paraId="60BEC8BE" w14:textId="77777777" w:rsidR="00154428" w:rsidRDefault="00154428">
      <w:pPr>
        <w:rPr>
          <w:sz w:val="28"/>
          <w:szCs w:val="28"/>
        </w:rPr>
      </w:pPr>
    </w:p>
    <w:p w14:paraId="58F035E2" w14:textId="42FADBCB" w:rsidR="00154428" w:rsidRDefault="00154428">
      <w:pPr>
        <w:rPr>
          <w:sz w:val="28"/>
          <w:szCs w:val="28"/>
        </w:rPr>
      </w:pPr>
      <w:r>
        <w:rPr>
          <w:sz w:val="28"/>
          <w:szCs w:val="28"/>
        </w:rPr>
        <w:t xml:space="preserve">This step was not based on blind faith since it </w:t>
      </w:r>
      <w:r w:rsidR="00DD2509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built on </w:t>
      </w:r>
      <w:r w:rsidR="001D2F50">
        <w:rPr>
          <w:sz w:val="28"/>
          <w:szCs w:val="28"/>
        </w:rPr>
        <w:t>evidence</w:t>
      </w:r>
      <w:r>
        <w:rPr>
          <w:sz w:val="28"/>
          <w:szCs w:val="28"/>
        </w:rPr>
        <w:t>. In addition, another factor came into play. I was putting my faith in a person. People do that all the time. I think back to last century when I made a ministry trip to Albania. Someone there wanted to send a substantial amount of money to a person in the USA for certain purposes. In those days, Albania didn’t do wire transfers easily and an issue arose with using a check. Well, the Albanian person trusted a member of our USA team to deliver the money</w:t>
      </w:r>
      <w:r w:rsidR="00422D57">
        <w:rPr>
          <w:sz w:val="28"/>
          <w:szCs w:val="28"/>
        </w:rPr>
        <w:t xml:space="preserve"> and not steal it</w:t>
      </w:r>
      <w:r>
        <w:rPr>
          <w:sz w:val="28"/>
          <w:szCs w:val="28"/>
        </w:rPr>
        <w:t>. Why</w:t>
      </w:r>
      <w:r w:rsidR="00422D57">
        <w:rPr>
          <w:sz w:val="28"/>
          <w:szCs w:val="28"/>
        </w:rPr>
        <w:t xml:space="preserve"> did </w:t>
      </w:r>
      <w:r w:rsidR="00DA3DBA">
        <w:rPr>
          <w:sz w:val="28"/>
          <w:szCs w:val="28"/>
        </w:rPr>
        <w:t xml:space="preserve">that </w:t>
      </w:r>
      <w:r w:rsidR="00422D57">
        <w:rPr>
          <w:sz w:val="28"/>
          <w:szCs w:val="28"/>
        </w:rPr>
        <w:t>trust occur</w:t>
      </w:r>
      <w:r>
        <w:rPr>
          <w:sz w:val="28"/>
          <w:szCs w:val="28"/>
        </w:rPr>
        <w:t>? Could it be proven like the Pythagorean theorem in math? Could it b</w:t>
      </w:r>
      <w:r w:rsidR="00422D57">
        <w:rPr>
          <w:sz w:val="28"/>
          <w:szCs w:val="28"/>
        </w:rPr>
        <w:t>e</w:t>
      </w:r>
      <w:r>
        <w:rPr>
          <w:sz w:val="28"/>
          <w:szCs w:val="28"/>
        </w:rPr>
        <w:t xml:space="preserve"> shown to work in a chemistry lab? No, but faith was there. </w:t>
      </w:r>
    </w:p>
    <w:p w14:paraId="2380AB08" w14:textId="02FC135A" w:rsidR="00154428" w:rsidRDefault="00FA109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5EE8E5" wp14:editId="04414E41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1335405" cy="890270"/>
            <wp:effectExtent l="0" t="0" r="0" b="5080"/>
            <wp:wrapSquare wrapText="bothSides"/>
            <wp:docPr id="1003283319" name="Picture 1" descr="A person with a finger on his lip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83319" name="Picture 1" descr="A person with a finger on his lip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214E6" w14:textId="4227B98B" w:rsidR="00154428" w:rsidRDefault="00154428">
      <w:pPr>
        <w:rPr>
          <w:sz w:val="28"/>
          <w:szCs w:val="28"/>
        </w:rPr>
      </w:pPr>
      <w:r>
        <w:rPr>
          <w:sz w:val="28"/>
          <w:szCs w:val="28"/>
        </w:rPr>
        <w:t>Similarly, I know I can trust certain people with secrets. These individuals won’t tell what I have asked them not to tell. How do I know? I have faith in these people</w:t>
      </w:r>
      <w:r w:rsidR="00422D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AECC72F" w14:textId="77777777" w:rsidR="00FA109B" w:rsidRDefault="00FA109B">
      <w:pPr>
        <w:rPr>
          <w:sz w:val="28"/>
          <w:szCs w:val="28"/>
        </w:rPr>
      </w:pPr>
    </w:p>
    <w:p w14:paraId="1256BC8B" w14:textId="77777777" w:rsidR="00FA109B" w:rsidRDefault="00FA109B">
      <w:pPr>
        <w:rPr>
          <w:sz w:val="28"/>
          <w:szCs w:val="28"/>
        </w:rPr>
      </w:pPr>
    </w:p>
    <w:p w14:paraId="033CDCDA" w14:textId="27520465" w:rsidR="00FA109B" w:rsidRDefault="00FA109B">
      <w:pPr>
        <w:rPr>
          <w:sz w:val="28"/>
          <w:szCs w:val="28"/>
        </w:rPr>
      </w:pPr>
      <w:r>
        <w:rPr>
          <w:sz w:val="28"/>
          <w:szCs w:val="28"/>
        </w:rPr>
        <w:t xml:space="preserve">I wasn’t around when Jesus lived on the earth physically. </w:t>
      </w:r>
      <w:r w:rsidR="00DA3DBA">
        <w:rPr>
          <w:sz w:val="28"/>
          <w:szCs w:val="28"/>
        </w:rPr>
        <w:t>Nonetheless</w:t>
      </w:r>
      <w:r>
        <w:rPr>
          <w:sz w:val="28"/>
          <w:szCs w:val="28"/>
        </w:rPr>
        <w:t xml:space="preserve">, through the Bible, I developed a faith in the person of Jesus. </w:t>
      </w:r>
      <w:r w:rsidR="00EE7867">
        <w:rPr>
          <w:sz w:val="28"/>
          <w:szCs w:val="28"/>
        </w:rPr>
        <w:t xml:space="preserve">On top of this, God can </w:t>
      </w:r>
      <w:proofErr w:type="gramStart"/>
      <w:r w:rsidR="00EE7867">
        <w:rPr>
          <w:sz w:val="28"/>
          <w:szCs w:val="28"/>
        </w:rPr>
        <w:t>actually give</w:t>
      </w:r>
      <w:proofErr w:type="gramEnd"/>
      <w:r w:rsidR="00EE7867">
        <w:rPr>
          <w:sz w:val="28"/>
          <w:szCs w:val="28"/>
        </w:rPr>
        <w:t xml:space="preserve"> faith</w:t>
      </w:r>
      <w:r w:rsidR="00DA3DBA">
        <w:rPr>
          <w:sz w:val="28"/>
          <w:szCs w:val="28"/>
        </w:rPr>
        <w:t xml:space="preserve"> to believe in God as revealed in Jesus</w:t>
      </w:r>
      <w:r w:rsidR="00EE7867">
        <w:rPr>
          <w:sz w:val="28"/>
          <w:szCs w:val="28"/>
        </w:rPr>
        <w:t xml:space="preserve">. It might </w:t>
      </w:r>
      <w:r w:rsidR="00505A01">
        <w:rPr>
          <w:sz w:val="28"/>
          <w:szCs w:val="28"/>
        </w:rPr>
        <w:t>happen in a dramatic way. More often, though, a person will just have a sense of what she or he wants to believe. Som</w:t>
      </w:r>
      <w:r w:rsidR="00422D57">
        <w:rPr>
          <w:sz w:val="28"/>
          <w:szCs w:val="28"/>
        </w:rPr>
        <w:t>e</w:t>
      </w:r>
      <w:r w:rsidR="00505A01">
        <w:rPr>
          <w:sz w:val="28"/>
          <w:szCs w:val="28"/>
        </w:rPr>
        <w:t xml:space="preserve"> Bible verses that say this are:</w:t>
      </w:r>
    </w:p>
    <w:p w14:paraId="561775B0" w14:textId="77777777" w:rsidR="00505A01" w:rsidRPr="00505A01" w:rsidRDefault="00505A01" w:rsidP="00505A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5A01">
        <w:rPr>
          <w:sz w:val="28"/>
          <w:szCs w:val="28"/>
        </w:rPr>
        <w:t>After Peter confesses faith in Jesus Christ, Jesus tells him that this was not revealed to him by flesh and blood, but by the Father in heaven (Matthew 16:17).</w:t>
      </w:r>
    </w:p>
    <w:p w14:paraId="5D0AC172" w14:textId="77777777" w:rsidR="00505A01" w:rsidRPr="00505A01" w:rsidRDefault="00505A01" w:rsidP="00505A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5A01">
        <w:rPr>
          <w:sz w:val="28"/>
          <w:szCs w:val="28"/>
        </w:rPr>
        <w:t>Jesus said that nobody can come to him unless the Father draws him (John 6:44).</w:t>
      </w:r>
    </w:p>
    <w:p w14:paraId="00AC0A76" w14:textId="77777777" w:rsidR="00505A01" w:rsidRPr="00505A01" w:rsidRDefault="00505A01" w:rsidP="00505A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5A01">
        <w:rPr>
          <w:sz w:val="28"/>
          <w:szCs w:val="28"/>
        </w:rPr>
        <w:t>The apostle Paul wrote that the Holy Spirit witnesses with our spirit that we are children of God (Romans 8:16).</w:t>
      </w:r>
    </w:p>
    <w:p w14:paraId="744370DA" w14:textId="2577C546" w:rsidR="00505A01" w:rsidRPr="00505A01" w:rsidRDefault="00505A01" w:rsidP="00505A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5A01">
        <w:rPr>
          <w:rStyle w:val="text"/>
          <w:sz w:val="28"/>
          <w:szCs w:val="28"/>
        </w:rPr>
        <w:lastRenderedPageBreak/>
        <w:t xml:space="preserve">Jesus said: </w:t>
      </w:r>
      <w:r w:rsidRPr="00505A01">
        <w:rPr>
          <w:sz w:val="28"/>
          <w:szCs w:val="28"/>
        </w:rPr>
        <w:t>“My sheep listen to my voice; I know them, and they follow me. I give them eternal life, and they shall never perish; no one will snatch them out of my hand” (John 10:27-28).</w:t>
      </w:r>
    </w:p>
    <w:p w14:paraId="62746E2A" w14:textId="77777777" w:rsidR="00FA109B" w:rsidRDefault="00FA109B">
      <w:pPr>
        <w:rPr>
          <w:sz w:val="28"/>
          <w:szCs w:val="28"/>
        </w:rPr>
      </w:pPr>
    </w:p>
    <w:p w14:paraId="16C7A087" w14:textId="6E0177BD" w:rsidR="003C5997" w:rsidRDefault="00505A01">
      <w:pPr>
        <w:rPr>
          <w:sz w:val="28"/>
          <w:szCs w:val="28"/>
        </w:rPr>
      </w:pPr>
      <w:r>
        <w:rPr>
          <w:sz w:val="28"/>
          <w:szCs w:val="28"/>
        </w:rPr>
        <w:t xml:space="preserve">So, </w:t>
      </w:r>
      <w:r w:rsidR="00497FEE">
        <w:rPr>
          <w:sz w:val="28"/>
          <w:szCs w:val="28"/>
        </w:rPr>
        <w:t>belief</w:t>
      </w:r>
      <w:r>
        <w:rPr>
          <w:sz w:val="28"/>
          <w:szCs w:val="28"/>
        </w:rPr>
        <w:t xml:space="preserve"> came to me through evidence</w:t>
      </w:r>
      <w:r w:rsidR="00DA3DBA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faith in the person of Jesus</w:t>
      </w:r>
      <w:r w:rsidR="00DA3DBA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an inner </w:t>
      </w:r>
      <w:r w:rsidR="00497FEE">
        <w:rPr>
          <w:sz w:val="28"/>
          <w:szCs w:val="28"/>
        </w:rPr>
        <w:t xml:space="preserve">faith </w:t>
      </w:r>
      <w:r>
        <w:rPr>
          <w:sz w:val="28"/>
          <w:szCs w:val="28"/>
        </w:rPr>
        <w:t xml:space="preserve">witness. However, I do understand why a person might </w:t>
      </w:r>
      <w:r w:rsidR="008D0A49">
        <w:rPr>
          <w:sz w:val="28"/>
          <w:szCs w:val="28"/>
        </w:rPr>
        <w:t xml:space="preserve">still </w:t>
      </w:r>
      <w:r>
        <w:rPr>
          <w:sz w:val="28"/>
          <w:szCs w:val="28"/>
        </w:rPr>
        <w:t>say</w:t>
      </w:r>
      <w:r w:rsidR="003C5997">
        <w:rPr>
          <w:sz w:val="28"/>
          <w:szCs w:val="28"/>
        </w:rPr>
        <w:t>: Give me more</w:t>
      </w:r>
      <w:r w:rsidR="008D0A49">
        <w:rPr>
          <w:sz w:val="28"/>
          <w:szCs w:val="28"/>
        </w:rPr>
        <w:t xml:space="preserve">. Why can’t God just give </w:t>
      </w:r>
      <w:r w:rsidR="008C6B30">
        <w:rPr>
          <w:sz w:val="28"/>
          <w:szCs w:val="28"/>
        </w:rPr>
        <w:t xml:space="preserve">me </w:t>
      </w:r>
      <w:r w:rsidR="008D0A49">
        <w:rPr>
          <w:sz w:val="28"/>
          <w:szCs w:val="28"/>
        </w:rPr>
        <w:t>a revelation that I can’t help believing? Or, how about a miracle like those Jesus is said to have done in th</w:t>
      </w:r>
      <w:r w:rsidR="008C6B30">
        <w:rPr>
          <w:sz w:val="28"/>
          <w:szCs w:val="28"/>
        </w:rPr>
        <w:t xml:space="preserve">e </w:t>
      </w:r>
      <w:r w:rsidR="008D0A49">
        <w:rPr>
          <w:sz w:val="28"/>
          <w:szCs w:val="28"/>
        </w:rPr>
        <w:t xml:space="preserve">Bible? </w:t>
      </w:r>
      <w:r>
        <w:rPr>
          <w:sz w:val="28"/>
          <w:szCs w:val="28"/>
        </w:rPr>
        <w:t>I wished for this myself even after my initial faith commitment.</w:t>
      </w:r>
    </w:p>
    <w:p w14:paraId="00E84C38" w14:textId="77777777" w:rsidR="003C5997" w:rsidRDefault="003C5997">
      <w:pPr>
        <w:rPr>
          <w:sz w:val="28"/>
          <w:szCs w:val="28"/>
        </w:rPr>
      </w:pPr>
    </w:p>
    <w:p w14:paraId="2073599B" w14:textId="1983335A" w:rsidR="00FA109B" w:rsidRDefault="003C5997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8C6B30">
        <w:rPr>
          <w:sz w:val="28"/>
          <w:szCs w:val="28"/>
        </w:rPr>
        <w:t xml:space="preserve">omeone </w:t>
      </w:r>
      <w:r>
        <w:rPr>
          <w:sz w:val="28"/>
          <w:szCs w:val="28"/>
        </w:rPr>
        <w:t>once told me</w:t>
      </w:r>
      <w:r w:rsidR="008C6B30">
        <w:rPr>
          <w:sz w:val="28"/>
          <w:szCs w:val="28"/>
        </w:rPr>
        <w:t xml:space="preserve"> that </w:t>
      </w:r>
      <w:r w:rsidR="00497FEE">
        <w:rPr>
          <w:sz w:val="28"/>
          <w:szCs w:val="28"/>
        </w:rPr>
        <w:t>h</w:t>
      </w:r>
      <w:r w:rsidR="008C6B30">
        <w:rPr>
          <w:sz w:val="28"/>
          <w:szCs w:val="28"/>
        </w:rPr>
        <w:t xml:space="preserve">e </w:t>
      </w:r>
      <w:r w:rsidR="00497FEE">
        <w:rPr>
          <w:sz w:val="28"/>
          <w:szCs w:val="28"/>
        </w:rPr>
        <w:t>wanted</w:t>
      </w:r>
      <w:r w:rsidR="008C6B30">
        <w:rPr>
          <w:sz w:val="28"/>
          <w:szCs w:val="28"/>
        </w:rPr>
        <w:t xml:space="preserve"> </w:t>
      </w:r>
      <w:r>
        <w:rPr>
          <w:sz w:val="28"/>
          <w:szCs w:val="28"/>
        </w:rPr>
        <w:t>a combination of</w:t>
      </w:r>
      <w:r w:rsidR="00497FE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revelation and </w:t>
      </w:r>
      <w:r w:rsidR="00497FEE">
        <w:rPr>
          <w:sz w:val="28"/>
          <w:szCs w:val="28"/>
        </w:rPr>
        <w:t xml:space="preserve">a </w:t>
      </w:r>
      <w:r>
        <w:rPr>
          <w:sz w:val="28"/>
          <w:szCs w:val="28"/>
        </w:rPr>
        <w:t>miracle</w:t>
      </w:r>
      <w:r w:rsidR="008C6B30">
        <w:rPr>
          <w:sz w:val="28"/>
          <w:szCs w:val="28"/>
        </w:rPr>
        <w:t xml:space="preserve"> like the </w:t>
      </w:r>
      <w:r>
        <w:rPr>
          <w:sz w:val="28"/>
          <w:szCs w:val="28"/>
        </w:rPr>
        <w:t xml:space="preserve">Bible </w:t>
      </w:r>
      <w:r w:rsidR="00505A01">
        <w:rPr>
          <w:sz w:val="28"/>
          <w:szCs w:val="28"/>
        </w:rPr>
        <w:t xml:space="preserve">describes for </w:t>
      </w:r>
      <w:r>
        <w:rPr>
          <w:sz w:val="28"/>
          <w:szCs w:val="28"/>
        </w:rPr>
        <w:t xml:space="preserve">the </w:t>
      </w:r>
      <w:r w:rsidR="008C6B30">
        <w:rPr>
          <w:sz w:val="28"/>
          <w:szCs w:val="28"/>
        </w:rPr>
        <w:t>Apostle Paul (</w:t>
      </w:r>
      <w:r>
        <w:rPr>
          <w:sz w:val="28"/>
          <w:szCs w:val="28"/>
        </w:rPr>
        <w:t>Acts 9</w:t>
      </w:r>
      <w:r w:rsidR="008C6B30">
        <w:rPr>
          <w:sz w:val="28"/>
          <w:szCs w:val="28"/>
        </w:rPr>
        <w:t>). However, consider two points about Paul’s experience. One, he already believed in the right God</w:t>
      </w:r>
      <w:r w:rsidR="00497FEE">
        <w:rPr>
          <w:sz w:val="28"/>
          <w:szCs w:val="28"/>
        </w:rPr>
        <w:t xml:space="preserve"> (</w:t>
      </w:r>
      <w:r w:rsidR="00422D57">
        <w:rPr>
          <w:sz w:val="28"/>
          <w:szCs w:val="28"/>
        </w:rPr>
        <w:t>though Paul</w:t>
      </w:r>
      <w:r w:rsidR="008C6B30">
        <w:rPr>
          <w:sz w:val="28"/>
          <w:szCs w:val="28"/>
        </w:rPr>
        <w:t xml:space="preserve"> believe</w:t>
      </w:r>
      <w:r>
        <w:rPr>
          <w:sz w:val="28"/>
          <w:szCs w:val="28"/>
        </w:rPr>
        <w:t>d wrong</w:t>
      </w:r>
      <w:r w:rsidR="008C6B30">
        <w:rPr>
          <w:sz w:val="28"/>
          <w:szCs w:val="28"/>
        </w:rPr>
        <w:t xml:space="preserve"> things</w:t>
      </w:r>
      <w:r w:rsidR="00497FEE">
        <w:rPr>
          <w:sz w:val="28"/>
          <w:szCs w:val="28"/>
        </w:rPr>
        <w:t xml:space="preserve"> about that God)</w:t>
      </w:r>
      <w:r>
        <w:rPr>
          <w:sz w:val="28"/>
          <w:szCs w:val="28"/>
        </w:rPr>
        <w:t>. Two, if you want Paul’s experience, be careful what you wish for. Read the Bible book of Second Corinthians to think about all Paul went through after his dramatic calling.</w:t>
      </w:r>
    </w:p>
    <w:p w14:paraId="541FB94A" w14:textId="77777777" w:rsidR="003C5997" w:rsidRDefault="003C5997">
      <w:pPr>
        <w:rPr>
          <w:sz w:val="28"/>
          <w:szCs w:val="28"/>
        </w:rPr>
      </w:pPr>
    </w:p>
    <w:p w14:paraId="2780BB5C" w14:textId="2DDD4025" w:rsidR="00FA109B" w:rsidRDefault="00EA16A6">
      <w:pPr>
        <w:rPr>
          <w:sz w:val="28"/>
          <w:szCs w:val="28"/>
        </w:rPr>
      </w:pPr>
      <w:r>
        <w:rPr>
          <w:sz w:val="28"/>
          <w:szCs w:val="28"/>
        </w:rPr>
        <w:t xml:space="preserve">God can give revelations and miracles to nonbelievers. However, this does not seem to be the usual pattern. One reason is that it can force belief without a heart attitude that wants a relationship with God. </w:t>
      </w:r>
      <w:r w:rsidR="00497FEE">
        <w:rPr>
          <w:sz w:val="28"/>
          <w:szCs w:val="28"/>
        </w:rPr>
        <w:t>In fact</w:t>
      </w:r>
      <w:r>
        <w:rPr>
          <w:sz w:val="28"/>
          <w:szCs w:val="28"/>
        </w:rPr>
        <w:t xml:space="preserve">, </w:t>
      </w:r>
      <w:r w:rsidR="00497FEE">
        <w:rPr>
          <w:sz w:val="28"/>
          <w:szCs w:val="28"/>
        </w:rPr>
        <w:t xml:space="preserve">sometimes </w:t>
      </w:r>
      <w:r>
        <w:rPr>
          <w:sz w:val="28"/>
          <w:szCs w:val="28"/>
        </w:rPr>
        <w:t xml:space="preserve">these experiences can harden a person further. </w:t>
      </w:r>
      <w:r w:rsidR="00B21D9A">
        <w:rPr>
          <w:sz w:val="28"/>
          <w:szCs w:val="28"/>
        </w:rPr>
        <w:t>John 12:27-30 describes a group hearing God’s voice from Heaven but writing it off as just thunder. I talk more about these issues on this site</w:t>
      </w:r>
      <w:r w:rsidR="00497FEE">
        <w:rPr>
          <w:sz w:val="28"/>
          <w:szCs w:val="28"/>
        </w:rPr>
        <w:t>’s</w:t>
      </w:r>
      <w:r w:rsidR="00B21D9A">
        <w:rPr>
          <w:sz w:val="28"/>
          <w:szCs w:val="28"/>
        </w:rPr>
        <w:t xml:space="preserve"> writing </w:t>
      </w:r>
      <w:r w:rsidR="00497FEE">
        <w:rPr>
          <w:sz w:val="28"/>
          <w:szCs w:val="28"/>
        </w:rPr>
        <w:t>on</w:t>
      </w:r>
      <w:r w:rsidR="00B21D9A">
        <w:rPr>
          <w:sz w:val="28"/>
          <w:szCs w:val="28"/>
        </w:rPr>
        <w:t xml:space="preserve"> </w:t>
      </w:r>
      <w:hyperlink r:id="rId7" w:history="1">
        <w:r w:rsidR="00B21D9A" w:rsidRPr="001D2F50">
          <w:rPr>
            <w:rStyle w:val="Hyperlink"/>
            <w:sz w:val="28"/>
            <w:szCs w:val="28"/>
          </w:rPr>
          <w:t>miracles</w:t>
        </w:r>
      </w:hyperlink>
      <w:r w:rsidR="00497FEE">
        <w:rPr>
          <w:sz w:val="28"/>
          <w:szCs w:val="28"/>
        </w:rPr>
        <w:t>. I also hi</w:t>
      </w:r>
      <w:r w:rsidR="00DD2509">
        <w:rPr>
          <w:sz w:val="28"/>
          <w:szCs w:val="28"/>
        </w:rPr>
        <w:t>t</w:t>
      </w:r>
      <w:r w:rsidR="00497FEE">
        <w:rPr>
          <w:sz w:val="28"/>
          <w:szCs w:val="28"/>
        </w:rPr>
        <w:t xml:space="preserve"> this area in</w:t>
      </w:r>
      <w:r w:rsidR="002821CD">
        <w:rPr>
          <w:sz w:val="28"/>
          <w:szCs w:val="28"/>
        </w:rPr>
        <w:t xml:space="preserve"> </w:t>
      </w:r>
      <w:r w:rsidR="00B21D9A">
        <w:rPr>
          <w:sz w:val="28"/>
          <w:szCs w:val="28"/>
        </w:rPr>
        <w:t>a</w:t>
      </w:r>
      <w:r w:rsidR="00300893">
        <w:rPr>
          <w:sz w:val="28"/>
          <w:szCs w:val="28"/>
        </w:rPr>
        <w:t xml:space="preserve"> writing o</w:t>
      </w:r>
      <w:r w:rsidR="00B21D9A">
        <w:rPr>
          <w:sz w:val="28"/>
          <w:szCs w:val="28"/>
        </w:rPr>
        <w:t xml:space="preserve">n </w:t>
      </w:r>
      <w:hyperlink r:id="rId8" w:history="1">
        <w:r w:rsidR="00B21D9A" w:rsidRPr="00300893">
          <w:rPr>
            <w:rStyle w:val="Hyperlink"/>
            <w:sz w:val="28"/>
            <w:szCs w:val="28"/>
          </w:rPr>
          <w:t>God’</w:t>
        </w:r>
        <w:r w:rsidR="00B21D9A" w:rsidRPr="00300893">
          <w:rPr>
            <w:rStyle w:val="Hyperlink"/>
            <w:sz w:val="28"/>
            <w:szCs w:val="28"/>
          </w:rPr>
          <w:t>s hi</w:t>
        </w:r>
        <w:r w:rsidR="00B21D9A" w:rsidRPr="00300893">
          <w:rPr>
            <w:rStyle w:val="Hyperlink"/>
            <w:sz w:val="28"/>
            <w:szCs w:val="28"/>
          </w:rPr>
          <w:t>ddenness</w:t>
        </w:r>
      </w:hyperlink>
      <w:r w:rsidR="00B21D9A">
        <w:rPr>
          <w:sz w:val="28"/>
          <w:szCs w:val="28"/>
        </w:rPr>
        <w:t xml:space="preserve">. </w:t>
      </w:r>
    </w:p>
    <w:p w14:paraId="0A256C7F" w14:textId="77777777" w:rsidR="00B21D9A" w:rsidRDefault="00B21D9A">
      <w:pPr>
        <w:rPr>
          <w:sz w:val="28"/>
          <w:szCs w:val="28"/>
        </w:rPr>
      </w:pPr>
    </w:p>
    <w:p w14:paraId="03FB126F" w14:textId="77777777" w:rsidR="009A5E4C" w:rsidRDefault="00B21D9A">
      <w:pPr>
        <w:rPr>
          <w:sz w:val="28"/>
          <w:szCs w:val="28"/>
        </w:rPr>
      </w:pPr>
      <w:r>
        <w:rPr>
          <w:sz w:val="28"/>
          <w:szCs w:val="28"/>
        </w:rPr>
        <w:t xml:space="preserve">It can also be noted that a strong relationship with God may come easier when a person exercises faith without the miraculous. Jesus </w:t>
      </w:r>
      <w:r w:rsidRPr="00B21D9A">
        <w:rPr>
          <w:sz w:val="28"/>
          <w:szCs w:val="28"/>
        </w:rPr>
        <w:t>told Doubting Thomas</w:t>
      </w:r>
      <w:r>
        <w:rPr>
          <w:sz w:val="28"/>
          <w:szCs w:val="28"/>
        </w:rPr>
        <w:t xml:space="preserve"> that he would hav</w:t>
      </w:r>
      <w:r w:rsidR="00505A01">
        <w:rPr>
          <w:sz w:val="28"/>
          <w:szCs w:val="28"/>
        </w:rPr>
        <w:t>e</w:t>
      </w:r>
      <w:r>
        <w:rPr>
          <w:sz w:val="28"/>
          <w:szCs w:val="28"/>
        </w:rPr>
        <w:t xml:space="preserve"> been more blessed if he had believed without seeing the latest miracle</w:t>
      </w:r>
      <w:r w:rsidRPr="00B21D9A">
        <w:rPr>
          <w:sz w:val="28"/>
          <w:szCs w:val="28"/>
        </w:rPr>
        <w:t xml:space="preserve"> (John 20:24-29)</w:t>
      </w:r>
      <w:r>
        <w:rPr>
          <w:sz w:val="28"/>
          <w:szCs w:val="28"/>
        </w:rPr>
        <w:t>.</w:t>
      </w:r>
    </w:p>
    <w:p w14:paraId="3783C82D" w14:textId="77777777" w:rsidR="009A5E4C" w:rsidRDefault="009A5E4C">
      <w:pPr>
        <w:rPr>
          <w:sz w:val="28"/>
          <w:szCs w:val="28"/>
        </w:rPr>
      </w:pPr>
    </w:p>
    <w:p w14:paraId="59E0F8CE" w14:textId="51FED024" w:rsidR="00B21D9A" w:rsidRPr="00B21D9A" w:rsidRDefault="009A5E4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DD2509">
        <w:rPr>
          <w:sz w:val="28"/>
          <w:szCs w:val="28"/>
        </w:rPr>
        <w:t xml:space="preserve">o matter how faith develops, it can open up a deeper relationship with God (see the section on how to become a born again Christian). </w:t>
      </w:r>
    </w:p>
    <w:p w14:paraId="79C79524" w14:textId="77777777" w:rsidR="00FA109B" w:rsidRPr="00B21D9A" w:rsidRDefault="00FA109B">
      <w:pPr>
        <w:rPr>
          <w:sz w:val="28"/>
          <w:szCs w:val="28"/>
        </w:rPr>
      </w:pPr>
    </w:p>
    <w:p w14:paraId="778DBD79" w14:textId="433C645A" w:rsidR="00ED1B21" w:rsidRPr="003B3D82" w:rsidRDefault="00DD2509">
      <w:pPr>
        <w:rPr>
          <w:sz w:val="28"/>
          <w:szCs w:val="28"/>
        </w:rPr>
      </w:pPr>
      <w:r w:rsidRPr="00DD2509">
        <w:rPr>
          <w:sz w:val="28"/>
          <w:szCs w:val="28"/>
          <w:u w:val="single"/>
        </w:rPr>
        <w:t>Postscript</w:t>
      </w:r>
      <w:r>
        <w:rPr>
          <w:sz w:val="28"/>
          <w:szCs w:val="28"/>
        </w:rPr>
        <w:t xml:space="preserve">. </w:t>
      </w:r>
      <w:r w:rsidR="002821CD" w:rsidRPr="003B3D82">
        <w:rPr>
          <w:sz w:val="28"/>
          <w:szCs w:val="28"/>
        </w:rPr>
        <w:t xml:space="preserve">After </w:t>
      </w:r>
      <w:r w:rsidR="00A1541C">
        <w:rPr>
          <w:sz w:val="28"/>
          <w:szCs w:val="28"/>
        </w:rPr>
        <w:t>some</w:t>
      </w:r>
      <w:r w:rsidR="002821CD" w:rsidRPr="003B3D82">
        <w:rPr>
          <w:sz w:val="28"/>
          <w:szCs w:val="28"/>
        </w:rPr>
        <w:t xml:space="preserve">one comes to God in faith, God will often give subjective experiences that confirm faith. These can be dramatic or simple </w:t>
      </w:r>
      <w:r w:rsidR="003B3D82">
        <w:rPr>
          <w:sz w:val="28"/>
          <w:szCs w:val="28"/>
        </w:rPr>
        <w:t>(</w:t>
      </w:r>
      <w:r w:rsidR="002821CD" w:rsidRPr="003B3D82">
        <w:rPr>
          <w:sz w:val="28"/>
          <w:szCs w:val="28"/>
        </w:rPr>
        <w:t>like changing on</w:t>
      </w:r>
      <w:r w:rsidR="003B3D82">
        <w:rPr>
          <w:sz w:val="28"/>
          <w:szCs w:val="28"/>
        </w:rPr>
        <w:t>e</w:t>
      </w:r>
      <w:r w:rsidR="002821CD" w:rsidRPr="003B3D82">
        <w:rPr>
          <w:sz w:val="28"/>
          <w:szCs w:val="28"/>
        </w:rPr>
        <w:t>’s attitudes</w:t>
      </w:r>
      <w:r w:rsidR="003B3D82">
        <w:rPr>
          <w:sz w:val="28"/>
          <w:szCs w:val="28"/>
        </w:rPr>
        <w:t>)</w:t>
      </w:r>
      <w:r w:rsidR="002821CD" w:rsidRPr="003B3D82">
        <w:rPr>
          <w:sz w:val="28"/>
          <w:szCs w:val="28"/>
        </w:rPr>
        <w:t xml:space="preserve">. </w:t>
      </w:r>
      <w:r w:rsidR="006B7E92">
        <w:rPr>
          <w:sz w:val="28"/>
          <w:szCs w:val="28"/>
        </w:rPr>
        <w:t xml:space="preserve">I write more on </w:t>
      </w:r>
      <w:hyperlink r:id="rId9" w:history="1">
        <w:r w:rsidR="006B7E92" w:rsidRPr="001D2F50">
          <w:rPr>
            <w:rStyle w:val="Hyperlink"/>
            <w:sz w:val="28"/>
            <w:szCs w:val="28"/>
          </w:rPr>
          <w:t>experiences</w:t>
        </w:r>
      </w:hyperlink>
      <w:r w:rsidR="006B7E92">
        <w:rPr>
          <w:sz w:val="28"/>
          <w:szCs w:val="28"/>
        </w:rPr>
        <w:t xml:space="preserve"> in another site section. T</w:t>
      </w:r>
      <w:r w:rsidR="002821CD" w:rsidRPr="003B3D82">
        <w:rPr>
          <w:sz w:val="28"/>
          <w:szCs w:val="28"/>
        </w:rPr>
        <w:t xml:space="preserve">hese post-faith experiences are called rewards in Hebrews </w:t>
      </w:r>
      <w:r w:rsidR="003B3D82" w:rsidRPr="003B3D82">
        <w:rPr>
          <w:sz w:val="28"/>
          <w:szCs w:val="28"/>
        </w:rPr>
        <w:t>11:6: “</w:t>
      </w:r>
      <w:r w:rsidR="003B3D82" w:rsidRPr="003B3D82">
        <w:rPr>
          <w:rFonts w:eastAsia="Batang"/>
          <w:sz w:val="28"/>
          <w:szCs w:val="28"/>
        </w:rPr>
        <w:t>And without faith it is impossible to please God, because anyone who comes to him must believe that he exists and that he rewards those who earnestly seek him.</w:t>
      </w:r>
      <w:r w:rsidR="003B3D82" w:rsidRPr="003B3D82">
        <w:rPr>
          <w:sz w:val="28"/>
          <w:szCs w:val="28"/>
        </w:rPr>
        <w:t>”</w:t>
      </w:r>
      <w:r w:rsidR="003B3D82">
        <w:rPr>
          <w:sz w:val="28"/>
          <w:szCs w:val="28"/>
        </w:rPr>
        <w:t xml:space="preserve"> </w:t>
      </w:r>
    </w:p>
    <w:sectPr w:rsidR="00ED1B21" w:rsidRPr="003B3D82" w:rsidSect="000424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1D8B"/>
    <w:multiLevelType w:val="hybridMultilevel"/>
    <w:tmpl w:val="21DA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4A"/>
    <w:rsid w:val="00004C9C"/>
    <w:rsid w:val="000424BB"/>
    <w:rsid w:val="0014127B"/>
    <w:rsid w:val="00154428"/>
    <w:rsid w:val="001D2F50"/>
    <w:rsid w:val="002821CD"/>
    <w:rsid w:val="002D3086"/>
    <w:rsid w:val="00300893"/>
    <w:rsid w:val="00335739"/>
    <w:rsid w:val="003B3D82"/>
    <w:rsid w:val="003B48DE"/>
    <w:rsid w:val="003B5076"/>
    <w:rsid w:val="003C2812"/>
    <w:rsid w:val="003C5997"/>
    <w:rsid w:val="00422D57"/>
    <w:rsid w:val="00497FEE"/>
    <w:rsid w:val="00505A01"/>
    <w:rsid w:val="005511EC"/>
    <w:rsid w:val="00573636"/>
    <w:rsid w:val="006B7E92"/>
    <w:rsid w:val="006E434A"/>
    <w:rsid w:val="006F54A6"/>
    <w:rsid w:val="00786E61"/>
    <w:rsid w:val="007E7617"/>
    <w:rsid w:val="008C6B30"/>
    <w:rsid w:val="008D0A49"/>
    <w:rsid w:val="009A5E4C"/>
    <w:rsid w:val="009B41E3"/>
    <w:rsid w:val="009D2B29"/>
    <w:rsid w:val="00A1541C"/>
    <w:rsid w:val="00A6768B"/>
    <w:rsid w:val="00A873E6"/>
    <w:rsid w:val="00AA74FE"/>
    <w:rsid w:val="00B2073D"/>
    <w:rsid w:val="00B21D9A"/>
    <w:rsid w:val="00B52B1D"/>
    <w:rsid w:val="00C765BF"/>
    <w:rsid w:val="00D61C95"/>
    <w:rsid w:val="00DA3DBA"/>
    <w:rsid w:val="00DD2509"/>
    <w:rsid w:val="00DE2536"/>
    <w:rsid w:val="00DE5536"/>
    <w:rsid w:val="00EA16A6"/>
    <w:rsid w:val="00ED1B21"/>
    <w:rsid w:val="00EE49CB"/>
    <w:rsid w:val="00EE7867"/>
    <w:rsid w:val="00EF0B3E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f"/>
    </o:shapedefaults>
    <o:shapelayout v:ext="edit">
      <o:idmap v:ext="edit" data="1"/>
    </o:shapelayout>
  </w:shapeDefaults>
  <w:decimalSymbol w:val="."/>
  <w:listSeparator w:val=","/>
  <w14:docId w14:val="31017335"/>
  <w15:chartTrackingRefBased/>
  <w15:docId w15:val="{37AC0661-987A-4D62-A93F-AE6E1723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3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3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3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3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3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3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3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3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3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34A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505A01"/>
  </w:style>
  <w:style w:type="character" w:styleId="Hyperlink">
    <w:name w:val="Hyperlink"/>
    <w:basedOn w:val="DefaultParagraphFont"/>
    <w:uiPriority w:val="99"/>
    <w:unhideWhenUsed/>
    <w:rsid w:val="001D2F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F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godevidencesperplexities.com%2Fwp-content%2Fuploads%2F2025%2F12%2FBlogHiddeness2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devidencesperplexities.com/are-the-miracles-described-in-the-bible-possible-if-they-are-why-have-i-never-seen-a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devidencesperplexities.com/wp-content/uploads/2024/12/BlogExperien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4400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DiSilvestro</dc:creator>
  <cp:keywords/>
  <dc:description/>
  <cp:lastModifiedBy>DiSilvestro, Robert</cp:lastModifiedBy>
  <cp:revision>2</cp:revision>
  <dcterms:created xsi:type="dcterms:W3CDTF">2025-12-04T18:55:00Z</dcterms:created>
  <dcterms:modified xsi:type="dcterms:W3CDTF">2025-12-04T18:55:00Z</dcterms:modified>
</cp:coreProperties>
</file>